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73" w:rsidRDefault="006754AB">
      <w:r w:rsidRPr="006754AB">
        <w:t>3.9.3.1. Obligatorio   La organización no adquiere, mantiene en cautiverio, reproduce, consume, exhibe, interactúa con, vende o comercia especies silvestres, salvo permitido por ley y de conformidad con prácticas de utilización sostenible.</w:t>
      </w:r>
    </w:p>
    <w:p w:rsidR="006754AB" w:rsidRDefault="006754AB"/>
    <w:p w:rsidR="006754AB" w:rsidRDefault="006754AB">
      <w:proofErr w:type="spellStart"/>
      <w:r>
        <w:t>Politica</w:t>
      </w:r>
      <w:proofErr w:type="spellEnd"/>
      <w:r>
        <w:t xml:space="preserve">—compras </w:t>
      </w:r>
    </w:p>
    <w:p w:rsidR="006754AB" w:rsidRDefault="006754AB"/>
    <w:p w:rsidR="006754AB" w:rsidRDefault="006754AB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/>
    <w:p w:rsidR="004D33D8" w:rsidRDefault="004D33D8" w:rsidP="004D33D8">
      <w:pPr>
        <w:rPr>
          <w:rFonts w:ascii="Arial" w:hAnsi="Arial" w:cs="Arial"/>
        </w:rPr>
      </w:pPr>
      <w:r w:rsidRPr="00796E33">
        <w:rPr>
          <w:rFonts w:ascii="Arial" w:hAnsi="Arial" w:cs="Arial"/>
        </w:rPr>
        <w:t>P0LITICAS DE COMPRA</w:t>
      </w:r>
    </w:p>
    <w:p w:rsidR="004D33D8" w:rsidRPr="00796E33" w:rsidRDefault="004D33D8" w:rsidP="004D33D8">
      <w:pPr>
        <w:pStyle w:val="Puesto"/>
        <w:rPr>
          <w:lang w:val="es-ES" w:eastAsia="es-ES"/>
        </w:rPr>
      </w:pPr>
    </w:p>
    <w:p w:rsidR="004D33D8" w:rsidRPr="00796E33" w:rsidRDefault="004D33D8" w:rsidP="004D33D8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:rsidR="004D33D8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4D33D8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 la compra</w:t>
      </w:r>
      <w:r w:rsidRPr="002B60DB">
        <w:rPr>
          <w:rFonts w:ascii="Arial" w:hAnsi="Arial" w:cs="Arial"/>
          <w:bCs/>
          <w:sz w:val="24"/>
          <w:szCs w:val="24"/>
        </w:rPr>
        <w:t xml:space="preserve"> o el uso de artefactos históricos y arqueológicos</w:t>
      </w:r>
      <w:r>
        <w:rPr>
          <w:rFonts w:ascii="Arial" w:hAnsi="Arial" w:cs="Arial"/>
          <w:bCs/>
          <w:sz w:val="24"/>
          <w:szCs w:val="24"/>
        </w:rPr>
        <w:t xml:space="preserve"> para uso o venta. 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</w:t>
      </w:r>
      <w:r w:rsidRPr="002B60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comprar </w:t>
      </w:r>
      <w:r w:rsidRPr="002B60DB">
        <w:rPr>
          <w:rFonts w:ascii="Arial" w:hAnsi="Arial" w:cs="Arial"/>
          <w:bCs/>
          <w:sz w:val="24"/>
          <w:szCs w:val="24"/>
        </w:rPr>
        <w:t>artesanías u otro tipo de manifestaciones artísticas nacionales</w:t>
      </w:r>
      <w:r>
        <w:rPr>
          <w:rFonts w:ascii="Arial" w:hAnsi="Arial" w:cs="Arial"/>
          <w:bCs/>
          <w:sz w:val="24"/>
          <w:szCs w:val="24"/>
        </w:rPr>
        <w:t xml:space="preserve"> producidas con material que </w:t>
      </w:r>
      <w:r w:rsidRPr="002B60DB">
        <w:rPr>
          <w:rFonts w:ascii="Arial" w:hAnsi="Arial" w:cs="Arial"/>
          <w:bCs/>
          <w:sz w:val="24"/>
          <w:szCs w:val="24"/>
        </w:rPr>
        <w:t>estén vedados por ley y que tengan verificación de origen.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proofErr w:type="spellStart"/>
      <w:r w:rsidRPr="00796E3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o</w:t>
      </w:r>
      <w:r w:rsidRPr="00796E33">
        <w:rPr>
          <w:rFonts w:ascii="Arial" w:hAnsi="Arial" w:cs="Arial"/>
          <w:bCs/>
          <w:sz w:val="24"/>
          <w:szCs w:val="24"/>
        </w:rPr>
        <w:t>uvenir</w:t>
      </w:r>
      <w:proofErr w:type="spellEnd"/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>Disminuir la compra de productos en recipientes pequeños, con la idea de reducir la gran cantidad de desechos.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</w:t>
      </w:r>
      <w:r>
        <w:rPr>
          <w:rFonts w:ascii="Arial" w:hAnsi="Arial" w:cs="Arial"/>
          <w:bCs/>
          <w:sz w:val="24"/>
          <w:szCs w:val="24"/>
        </w:rPr>
        <w:t xml:space="preserve"> utilizando el sistema PEPS (primero que entra primero que sale)</w:t>
      </w:r>
      <w:r w:rsidRPr="00796E33">
        <w:rPr>
          <w:rFonts w:ascii="Arial" w:hAnsi="Arial" w:cs="Arial"/>
          <w:bCs/>
          <w:sz w:val="24"/>
          <w:szCs w:val="24"/>
        </w:rPr>
        <w:t>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:rsidR="004D33D8" w:rsidRPr="00796E33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Contar con las condiciones y factores ideales en las bodegas de almacenamiento.</w:t>
      </w:r>
    </w:p>
    <w:p w:rsidR="004D33D8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:rsidR="004D33D8" w:rsidRDefault="004D33D8" w:rsidP="004D33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Sustituir aquellas especies </w:t>
      </w:r>
      <w:r w:rsidR="007A52D2">
        <w:rPr>
          <w:rFonts w:ascii="Arial" w:hAnsi="Arial" w:cs="Arial"/>
          <w:sz w:val="24"/>
          <w:szCs w:val="24"/>
        </w:rPr>
        <w:t>vetadas por ley por aquellas las cuales</w:t>
      </w:r>
      <w:r>
        <w:rPr>
          <w:rFonts w:ascii="Arial" w:hAnsi="Arial" w:cs="Arial"/>
          <w:sz w:val="24"/>
          <w:szCs w:val="24"/>
        </w:rPr>
        <w:t xml:space="preserve"> se produzcan de manera controlada por empresas locales que cuenten debidamente con políticas o prácticas sostenibles. </w:t>
      </w:r>
    </w:p>
    <w:p w:rsidR="004D33D8" w:rsidRDefault="004D33D8" w:rsidP="004D3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3D8" w:rsidRPr="00796E33" w:rsidRDefault="004D33D8" w:rsidP="004D3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3D8" w:rsidRPr="00796E33" w:rsidRDefault="004D33D8" w:rsidP="004D33D8">
      <w:pPr>
        <w:rPr>
          <w:rFonts w:ascii="Arial" w:hAnsi="Arial" w:cs="Arial"/>
          <w:b/>
          <w:bCs/>
          <w:sz w:val="24"/>
          <w:szCs w:val="24"/>
        </w:rPr>
      </w:pPr>
    </w:p>
    <w:p w:rsidR="004D33D8" w:rsidRPr="00796E33" w:rsidRDefault="004D33D8" w:rsidP="004D33D8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Recibeconforme</w:t>
      </w: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:_</w:t>
      </w:r>
      <w:proofErr w:type="gramEnd"/>
      <w:r w:rsidRPr="00796E33">
        <w:rPr>
          <w:rFonts w:ascii="Arial" w:hAnsi="Arial" w:cs="Arial"/>
          <w:b/>
          <w:bCs/>
          <w:sz w:val="24"/>
          <w:szCs w:val="24"/>
        </w:rPr>
        <w:t>__________________________________Fecha___/____/____</w:t>
      </w:r>
    </w:p>
    <w:p w:rsidR="004D33D8" w:rsidRPr="00796E33" w:rsidRDefault="004D33D8" w:rsidP="004D33D8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4D33D8" w:rsidRPr="00796E33" w:rsidRDefault="004D33D8" w:rsidP="004D33D8">
      <w:pPr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proofErr w:type="gramStart"/>
      <w:r w:rsidRPr="00796E33">
        <w:rPr>
          <w:rFonts w:ascii="Arial" w:hAnsi="Arial" w:cs="Arial"/>
          <w:sz w:val="24"/>
          <w:szCs w:val="24"/>
        </w:rPr>
        <w:t>:_</w:t>
      </w:r>
      <w:proofErr w:type="gramEnd"/>
      <w:r w:rsidRPr="00796E33">
        <w:rPr>
          <w:rFonts w:ascii="Arial" w:hAnsi="Arial" w:cs="Arial"/>
          <w:sz w:val="24"/>
          <w:szCs w:val="24"/>
        </w:rPr>
        <w:t>_____________________________</w:t>
      </w:r>
    </w:p>
    <w:p w:rsidR="004D33D8" w:rsidRDefault="004D33D8" w:rsidP="004D33D8"/>
    <w:p w:rsidR="004D33D8" w:rsidRDefault="004D33D8" w:rsidP="004D33D8"/>
    <w:p w:rsidR="004D33D8" w:rsidRDefault="004D33D8" w:rsidP="004D33D8">
      <w:pPr>
        <w:jc w:val="center"/>
        <w:rPr>
          <w:b/>
          <w:sz w:val="20"/>
          <w:szCs w:val="20"/>
        </w:rPr>
      </w:pPr>
    </w:p>
    <w:p w:rsidR="004D33D8" w:rsidRDefault="004D33D8" w:rsidP="004D33D8">
      <w:pPr>
        <w:jc w:val="center"/>
        <w:rPr>
          <w:b/>
          <w:sz w:val="20"/>
          <w:szCs w:val="20"/>
        </w:rPr>
      </w:pPr>
    </w:p>
    <w:p w:rsidR="004D33D8" w:rsidRPr="00C913FE" w:rsidRDefault="004D33D8" w:rsidP="004D33D8">
      <w:pPr>
        <w:ind w:left="1080"/>
        <w:rPr>
          <w:rFonts w:ascii="Arial" w:hAnsi="Arial" w:cs="Arial"/>
          <w:color w:val="000000" w:themeColor="text1"/>
          <w:sz w:val="24"/>
          <w:szCs w:val="32"/>
        </w:rPr>
      </w:pPr>
      <w:bookmarkStart w:id="0" w:name="_GoBack"/>
      <w:bookmarkEnd w:id="0"/>
    </w:p>
    <w:p w:rsidR="004D33D8" w:rsidRPr="00C913FE" w:rsidRDefault="004D33D8" w:rsidP="004D33D8">
      <w:pPr>
        <w:rPr>
          <w:rFonts w:ascii="Arial" w:hAnsi="Arial" w:cs="Arial"/>
          <w:color w:val="000000" w:themeColor="text1"/>
          <w:sz w:val="18"/>
        </w:rPr>
      </w:pPr>
    </w:p>
    <w:p w:rsidR="004D33D8" w:rsidRDefault="004D33D8"/>
    <w:p w:rsidR="004D33D8" w:rsidRDefault="004D33D8"/>
    <w:p w:rsidR="004D33D8" w:rsidRDefault="004D33D8"/>
    <w:sectPr w:rsidR="004D33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77" w:rsidRDefault="00896077" w:rsidP="004D33D8">
      <w:pPr>
        <w:spacing w:after="0" w:line="240" w:lineRule="auto"/>
      </w:pPr>
      <w:r>
        <w:separator/>
      </w:r>
    </w:p>
  </w:endnote>
  <w:endnote w:type="continuationSeparator" w:id="0">
    <w:p w:rsidR="00896077" w:rsidRDefault="00896077" w:rsidP="004D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33"/>
      <w:gridCol w:w="2828"/>
      <w:gridCol w:w="2833"/>
    </w:tblGrid>
    <w:tr w:rsidR="004D33D8" w:rsidRPr="002325E2" w:rsidTr="0040616E">
      <w:trPr>
        <w:trHeight w:val="311"/>
        <w:jc w:val="center"/>
      </w:trPr>
      <w:tc>
        <w:tcPr>
          <w:tcW w:w="2942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4D33D8" w:rsidRPr="002325E2" w:rsidTr="0040616E">
      <w:trPr>
        <w:trHeight w:val="283"/>
        <w:jc w:val="center"/>
      </w:trPr>
      <w:tc>
        <w:tcPr>
          <w:tcW w:w="2942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4D33D8" w:rsidRPr="00C961D8" w:rsidRDefault="004D33D8" w:rsidP="004D33D8">
          <w:pPr>
            <w:pStyle w:val="Piedepgina"/>
            <w:spacing w:line="276" w:lineRule="auto"/>
            <w:jc w:val="center"/>
          </w:pPr>
        </w:p>
      </w:tc>
    </w:tr>
  </w:tbl>
  <w:p w:rsidR="004D33D8" w:rsidRDefault="004D33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77" w:rsidRDefault="00896077" w:rsidP="004D33D8">
      <w:pPr>
        <w:spacing w:after="0" w:line="240" w:lineRule="auto"/>
      </w:pPr>
      <w:r>
        <w:separator/>
      </w:r>
    </w:p>
  </w:footnote>
  <w:footnote w:type="continuationSeparator" w:id="0">
    <w:p w:rsidR="00896077" w:rsidRDefault="00896077" w:rsidP="004D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4D33D8" w:rsidRPr="002325E2" w:rsidTr="0040616E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4D33D8" w:rsidRPr="002325E2" w:rsidRDefault="004D33D8" w:rsidP="004D33D8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684659700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4D33D8" w:rsidRPr="002325E2" w:rsidTr="0040616E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4D33D8" w:rsidRPr="002325E2" w:rsidRDefault="004D33D8" w:rsidP="004D33D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jc w:val="center"/>
          </w:pPr>
          <w:r>
            <w:t xml:space="preserve">AHORRO ENERGIA  </w:t>
          </w:r>
        </w:p>
      </w:tc>
      <w:tc>
        <w:tcPr>
          <w:tcW w:w="1959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4D33D8" w:rsidRPr="002325E2" w:rsidTr="0040616E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4D33D8" w:rsidRPr="002325E2" w:rsidRDefault="004D33D8" w:rsidP="004D33D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4D33D8" w:rsidRPr="00C961D8" w:rsidRDefault="007A52D2" w:rsidP="004D33D8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01-06-2021</w:t>
          </w:r>
        </w:p>
      </w:tc>
    </w:tr>
    <w:tr w:rsidR="004D33D8" w:rsidRPr="002325E2" w:rsidTr="0040616E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4D33D8" w:rsidRPr="002325E2" w:rsidRDefault="004D33D8" w:rsidP="004D33D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4D33D8" w:rsidRPr="00C961D8" w:rsidRDefault="004D33D8" w:rsidP="004D33D8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A52D2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A52D2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4D33D8" w:rsidRDefault="004D33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1"/>
    <w:rsid w:val="000F2C73"/>
    <w:rsid w:val="004D33D8"/>
    <w:rsid w:val="006754AB"/>
    <w:rsid w:val="007A52D2"/>
    <w:rsid w:val="00896077"/>
    <w:rsid w:val="008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84D2-82C3-4E15-80EA-4B90F0B9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4D33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character" w:customStyle="1" w:styleId="PuestoCar">
    <w:name w:val="Puesto Car"/>
    <w:basedOn w:val="Fuentedeprrafopredeter"/>
    <w:link w:val="Puesto"/>
    <w:uiPriority w:val="10"/>
    <w:rsid w:val="004D33D8"/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4D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3D8"/>
  </w:style>
  <w:style w:type="paragraph" w:styleId="Piedepgina">
    <w:name w:val="footer"/>
    <w:basedOn w:val="Normal"/>
    <w:link w:val="PiedepginaCar"/>
    <w:uiPriority w:val="99"/>
    <w:unhideWhenUsed/>
    <w:rsid w:val="004D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3D8"/>
  </w:style>
  <w:style w:type="character" w:styleId="Nmerodepgina">
    <w:name w:val="page number"/>
    <w:rsid w:val="004D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2021-05-11T18:45:00Z</dcterms:created>
  <dcterms:modified xsi:type="dcterms:W3CDTF">2021-06-08T15:15:00Z</dcterms:modified>
</cp:coreProperties>
</file>