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43" w:rsidRDefault="00C240E5">
      <w:r w:rsidRPr="00C240E5">
        <w:t>4.14.9.3. Impacto Externo   Para el diseño del menú se toma en consideración el valor nutricional de los alimentos y el mismo es avalado por un nutricionista, y se hace especial comunicación sobre sus beneficios a clientes y colaboradores. Hay una reducción consciente y paulatina de la cantidad de sodio, azúcar y grasa en sus platillos</w:t>
      </w:r>
    </w:p>
    <w:p w:rsidR="00C240E5" w:rsidRDefault="00C240E5"/>
    <w:p w:rsidR="00C240E5" w:rsidRDefault="00C240E5">
      <w:r>
        <w:t xml:space="preserve">Foto </w:t>
      </w:r>
    </w:p>
    <w:p w:rsidR="00C240E5" w:rsidRDefault="00C240E5">
      <w:r>
        <w:t xml:space="preserve">Recetario firmado por nutricionista </w:t>
      </w:r>
    </w:p>
    <w:p w:rsidR="00C240E5" w:rsidRDefault="00C240E5">
      <w:bookmarkStart w:id="0" w:name="_GoBack"/>
      <w:bookmarkEnd w:id="0"/>
    </w:p>
    <w:sectPr w:rsidR="00C240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0D"/>
    <w:rsid w:val="0020590D"/>
    <w:rsid w:val="00782843"/>
    <w:rsid w:val="00C2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D7058-B79D-4963-A2C8-91C98B51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Miranda</dc:creator>
  <cp:keywords/>
  <dc:description/>
  <cp:lastModifiedBy>Vinicio Miranda</cp:lastModifiedBy>
  <cp:revision>2</cp:revision>
  <dcterms:created xsi:type="dcterms:W3CDTF">2021-05-18T14:42:00Z</dcterms:created>
  <dcterms:modified xsi:type="dcterms:W3CDTF">2021-05-18T14:43:00Z</dcterms:modified>
</cp:coreProperties>
</file>