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Disponer de información en la habitación para que el cliente ahorre energía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Disponer de facilidades para que el cliente ahorre energía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Utilizar equipos y prácticas que minimizan el uso de energía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3.1 Qué tipo de equipos o sistemas se tienen instalados para minimizar el consumo de energía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Especifique: _________________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 Los equipos eléctricos instalados tienen definido su nivel de eficiencia energética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 </w:t>
      </w:r>
      <w:r>
        <w:rPr>
          <w:rFonts w:ascii="Arial" w:hAnsi="Arial" w:cs="Arial"/>
          <w:color w:val="444444"/>
          <w:sz w:val="21"/>
          <w:szCs w:val="21"/>
        </w:rPr>
        <w:br/>
        <w:t>Cuáles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Especifique: _______________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 Qué tipo de prácticas se utilizan para minimizar el consumo de energía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Especifique: _________________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  <w:r>
        <w:rPr>
          <w:rFonts w:ascii="Arial" w:hAnsi="Arial" w:cs="Arial"/>
          <w:color w:val="444444"/>
          <w:sz w:val="21"/>
          <w:szCs w:val="21"/>
        </w:rPr>
        <w:br/>
        <w:t>Registros SUBIR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El personal y los huéspedes reciben orientación sobre minimizar del uso de energía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Fotografías SUBIR </w:t>
      </w:r>
      <w:r>
        <w:rPr>
          <w:rFonts w:ascii="Arial" w:hAnsi="Arial" w:cs="Arial"/>
          <w:color w:val="444444"/>
          <w:sz w:val="21"/>
          <w:szCs w:val="21"/>
        </w:rPr>
        <w:br/>
        <w:t>Registros SUBIR </w:t>
      </w:r>
      <w:r>
        <w:rPr>
          <w:rFonts w:ascii="Arial" w:hAnsi="Arial" w:cs="Arial"/>
          <w:color w:val="444444"/>
          <w:sz w:val="21"/>
          <w:szCs w:val="21"/>
        </w:rPr>
        <w:br/>
        <w:t>Otros, especifique: ______________ </w:t>
      </w:r>
    </w:p>
    <w:p w:rsidR="00045969" w:rsidRDefault="00045969" w:rsidP="00045969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29"/>
    <w:rsid w:val="00045969"/>
    <w:rsid w:val="00C5172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24F7-F6D2-4086-A4C1-45FFFE2B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2018-02-11T22:44:00Z</dcterms:created>
  <dcterms:modified xsi:type="dcterms:W3CDTF">2018-02-11T22:45:00Z</dcterms:modified>
</cp:coreProperties>
</file>