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5E65" w14:textId="516A05B6" w:rsidR="0060199E" w:rsidRPr="00536888" w:rsidRDefault="00AB3438" w:rsidP="0060199E">
      <w:r w:rsidRPr="00536888">
        <w:t>El Hotel Arenal Springs Resort &amp; Spa</w:t>
      </w:r>
      <w:r w:rsidR="00536888" w:rsidRPr="00536888">
        <w:t xml:space="preserve"> </w:t>
      </w:r>
      <w:r w:rsidR="0060199E">
        <w:t>está en la implementación del sistema de gestión integral, el cual se echó a andar con el personal del hotel en su p</w:t>
      </w:r>
      <w:r w:rsidR="00682463">
        <w:t xml:space="preserve">rimera etapa, como segunda etapa nos impartieron un curso por parte de la UTN que fue pago por cada persona en el curso nos acompañaron personal de otras empresa. </w:t>
      </w:r>
    </w:p>
    <w:p w14:paraId="040E8951" w14:textId="12E7998E" w:rsidR="00536888" w:rsidRDefault="00A13BD4" w:rsidP="00B0253D">
      <w:r>
        <w:t>Ver información donde se comunica del curso del sistema de gestión para el hotel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682463" w14:paraId="3C85AD87" w14:textId="77777777" w:rsidTr="00682463">
        <w:tc>
          <w:tcPr>
            <w:tcW w:w="3249" w:type="dxa"/>
          </w:tcPr>
          <w:p w14:paraId="7D6B6656" w14:textId="34E0F761" w:rsidR="00682463" w:rsidRPr="00682463" w:rsidRDefault="00682463" w:rsidP="00682463">
            <w:pPr>
              <w:jc w:val="center"/>
              <w:rPr>
                <w:b/>
              </w:rPr>
            </w:pPr>
            <w:r w:rsidRPr="00682463">
              <w:rPr>
                <w:b/>
              </w:rPr>
              <w:t>Nombre</w:t>
            </w:r>
          </w:p>
        </w:tc>
        <w:tc>
          <w:tcPr>
            <w:tcW w:w="3249" w:type="dxa"/>
          </w:tcPr>
          <w:p w14:paraId="1C41F1BF" w14:textId="357F092C" w:rsidR="00682463" w:rsidRPr="00682463" w:rsidRDefault="00682463" w:rsidP="00682463">
            <w:pPr>
              <w:jc w:val="center"/>
              <w:rPr>
                <w:b/>
              </w:rPr>
            </w:pPr>
            <w:r w:rsidRPr="00682463">
              <w:rPr>
                <w:b/>
              </w:rPr>
              <w:t>Empresa</w:t>
            </w:r>
          </w:p>
        </w:tc>
        <w:tc>
          <w:tcPr>
            <w:tcW w:w="3249" w:type="dxa"/>
          </w:tcPr>
          <w:p w14:paraId="28E3F3A5" w14:textId="658FBB04" w:rsidR="00682463" w:rsidRPr="00682463" w:rsidRDefault="00682463" w:rsidP="00682463">
            <w:pPr>
              <w:jc w:val="center"/>
              <w:rPr>
                <w:b/>
              </w:rPr>
            </w:pPr>
            <w:r w:rsidRPr="00682463">
              <w:rPr>
                <w:b/>
              </w:rPr>
              <w:t>Puesto</w:t>
            </w:r>
          </w:p>
        </w:tc>
      </w:tr>
      <w:tr w:rsidR="00682463" w14:paraId="30A77B47" w14:textId="77777777" w:rsidTr="00682463">
        <w:tc>
          <w:tcPr>
            <w:tcW w:w="3249" w:type="dxa"/>
          </w:tcPr>
          <w:p w14:paraId="6F5EF872" w14:textId="663D9C53" w:rsidR="00682463" w:rsidRDefault="00682463" w:rsidP="00B0253D">
            <w:proofErr w:type="spellStart"/>
            <w:r>
              <w:t>Jefry</w:t>
            </w:r>
            <w:proofErr w:type="spellEnd"/>
            <w:r>
              <w:t xml:space="preserve"> Chaves Vargas  </w:t>
            </w:r>
          </w:p>
        </w:tc>
        <w:tc>
          <w:tcPr>
            <w:tcW w:w="3249" w:type="dxa"/>
          </w:tcPr>
          <w:p w14:paraId="296E168A" w14:textId="1203169D" w:rsidR="00682463" w:rsidRDefault="00682463" w:rsidP="00B0253D">
            <w:r>
              <w:t xml:space="preserve">Hotel Los Lagos </w:t>
            </w:r>
          </w:p>
        </w:tc>
        <w:tc>
          <w:tcPr>
            <w:tcW w:w="3249" w:type="dxa"/>
          </w:tcPr>
          <w:p w14:paraId="7F637FF9" w14:textId="7C7B49BB" w:rsidR="00682463" w:rsidRDefault="00682463" w:rsidP="00B0253D">
            <w:r>
              <w:t xml:space="preserve">Jefe de </w:t>
            </w:r>
            <w:proofErr w:type="spellStart"/>
            <w:r>
              <w:t>Salon</w:t>
            </w:r>
            <w:proofErr w:type="spellEnd"/>
            <w:r>
              <w:t xml:space="preserve"> </w:t>
            </w:r>
          </w:p>
        </w:tc>
      </w:tr>
      <w:tr w:rsidR="00682463" w14:paraId="7CD87DCB" w14:textId="77777777" w:rsidTr="00682463">
        <w:tc>
          <w:tcPr>
            <w:tcW w:w="3249" w:type="dxa"/>
          </w:tcPr>
          <w:p w14:paraId="243110FC" w14:textId="61928495" w:rsidR="00682463" w:rsidRDefault="00682463" w:rsidP="00B0253D">
            <w:r>
              <w:t xml:space="preserve">Greivin Arredondo </w:t>
            </w:r>
          </w:p>
        </w:tc>
        <w:tc>
          <w:tcPr>
            <w:tcW w:w="3249" w:type="dxa"/>
          </w:tcPr>
          <w:p w14:paraId="09656440" w14:textId="7C927A79" w:rsidR="00682463" w:rsidRDefault="00682463" w:rsidP="00B0253D">
            <w:r>
              <w:t>Hotel Arenal Springs</w:t>
            </w:r>
          </w:p>
        </w:tc>
        <w:tc>
          <w:tcPr>
            <w:tcW w:w="3249" w:type="dxa"/>
          </w:tcPr>
          <w:p w14:paraId="11C3906B" w14:textId="5D318A7F" w:rsidR="00682463" w:rsidRDefault="00682463" w:rsidP="00B0253D">
            <w:proofErr w:type="spellStart"/>
            <w:r>
              <w:t>Dep</w:t>
            </w:r>
            <w:proofErr w:type="spellEnd"/>
            <w:r>
              <w:t xml:space="preserve"> Compras </w:t>
            </w:r>
          </w:p>
        </w:tc>
      </w:tr>
      <w:tr w:rsidR="00682463" w14:paraId="5691E48D" w14:textId="77777777" w:rsidTr="00682463">
        <w:tc>
          <w:tcPr>
            <w:tcW w:w="3249" w:type="dxa"/>
          </w:tcPr>
          <w:p w14:paraId="185ECE82" w14:textId="1D55EEC2" w:rsidR="00682463" w:rsidRDefault="00C16F37" w:rsidP="00B0253D">
            <w:r>
              <w:t xml:space="preserve">Dariel Miranda </w:t>
            </w:r>
          </w:p>
        </w:tc>
        <w:tc>
          <w:tcPr>
            <w:tcW w:w="3249" w:type="dxa"/>
          </w:tcPr>
          <w:p w14:paraId="08250B26" w14:textId="08880D8D" w:rsidR="00682463" w:rsidRDefault="00C16F37" w:rsidP="00B0253D">
            <w:r>
              <w:t>Hotel Arenal Springs</w:t>
            </w:r>
          </w:p>
        </w:tc>
        <w:tc>
          <w:tcPr>
            <w:tcW w:w="3249" w:type="dxa"/>
          </w:tcPr>
          <w:p w14:paraId="102973F2" w14:textId="4EDA560D" w:rsidR="00682463" w:rsidRDefault="00C16F37" w:rsidP="00B0253D">
            <w:proofErr w:type="spellStart"/>
            <w:r>
              <w:t>Dep</w:t>
            </w:r>
            <w:proofErr w:type="spellEnd"/>
            <w:r>
              <w:t xml:space="preserve"> Compras</w:t>
            </w:r>
          </w:p>
        </w:tc>
      </w:tr>
      <w:tr w:rsidR="00682463" w14:paraId="6713CC3D" w14:textId="77777777" w:rsidTr="00682463">
        <w:tc>
          <w:tcPr>
            <w:tcW w:w="3249" w:type="dxa"/>
          </w:tcPr>
          <w:p w14:paraId="35F9EB63" w14:textId="0B95FA64" w:rsidR="00682463" w:rsidRDefault="00C16F37" w:rsidP="00B0253D">
            <w:proofErr w:type="spellStart"/>
            <w:r>
              <w:t>Minor</w:t>
            </w:r>
            <w:proofErr w:type="spellEnd"/>
            <w:r>
              <w:t xml:space="preserve"> Castro </w:t>
            </w:r>
          </w:p>
        </w:tc>
        <w:tc>
          <w:tcPr>
            <w:tcW w:w="3249" w:type="dxa"/>
          </w:tcPr>
          <w:p w14:paraId="4FC7F999" w14:textId="32D01931" w:rsidR="00682463" w:rsidRDefault="00C16F37" w:rsidP="00B0253D">
            <w:r>
              <w:t>Hotel Arenal Springs</w:t>
            </w:r>
          </w:p>
        </w:tc>
        <w:tc>
          <w:tcPr>
            <w:tcW w:w="3249" w:type="dxa"/>
          </w:tcPr>
          <w:p w14:paraId="45BF4B1B" w14:textId="0E378DBA" w:rsidR="00682463" w:rsidRDefault="00C16F37" w:rsidP="00B0253D">
            <w:r>
              <w:t xml:space="preserve">Gerente General </w:t>
            </w:r>
          </w:p>
        </w:tc>
      </w:tr>
      <w:tr w:rsidR="00682463" w14:paraId="7E8F24F4" w14:textId="77777777" w:rsidTr="00682463">
        <w:tc>
          <w:tcPr>
            <w:tcW w:w="3249" w:type="dxa"/>
          </w:tcPr>
          <w:p w14:paraId="7D8F3173" w14:textId="40B8D804" w:rsidR="00682463" w:rsidRDefault="00C16F37" w:rsidP="00B0253D">
            <w:r>
              <w:t xml:space="preserve">Jairo </w:t>
            </w:r>
            <w:proofErr w:type="spellStart"/>
            <w:r>
              <w:t>Garcia</w:t>
            </w:r>
            <w:proofErr w:type="spellEnd"/>
            <w:r>
              <w:t xml:space="preserve"> </w:t>
            </w:r>
          </w:p>
        </w:tc>
        <w:tc>
          <w:tcPr>
            <w:tcW w:w="3249" w:type="dxa"/>
          </w:tcPr>
          <w:p w14:paraId="7968FB31" w14:textId="710E45CD" w:rsidR="00682463" w:rsidRDefault="00C16F37" w:rsidP="00B0253D">
            <w:r>
              <w:t>Hotel Arenal Springs</w:t>
            </w:r>
          </w:p>
        </w:tc>
        <w:tc>
          <w:tcPr>
            <w:tcW w:w="3249" w:type="dxa"/>
          </w:tcPr>
          <w:p w14:paraId="4B796EBA" w14:textId="64FA6AEA" w:rsidR="00682463" w:rsidRDefault="00C16F37" w:rsidP="00B0253D">
            <w:r>
              <w:t>Mantenimiento</w:t>
            </w:r>
          </w:p>
        </w:tc>
      </w:tr>
      <w:tr w:rsidR="00682463" w14:paraId="339BC4C3" w14:textId="77777777" w:rsidTr="00682463">
        <w:tc>
          <w:tcPr>
            <w:tcW w:w="3249" w:type="dxa"/>
          </w:tcPr>
          <w:p w14:paraId="54898ED0" w14:textId="41B75675" w:rsidR="00682463" w:rsidRDefault="00C16F37" w:rsidP="00B0253D">
            <w:r>
              <w:t xml:space="preserve">Diego </w:t>
            </w:r>
            <w:proofErr w:type="spellStart"/>
            <w:r>
              <w:t>Cambronero</w:t>
            </w:r>
            <w:proofErr w:type="spellEnd"/>
            <w:r>
              <w:t xml:space="preserve"> </w:t>
            </w:r>
          </w:p>
        </w:tc>
        <w:tc>
          <w:tcPr>
            <w:tcW w:w="3249" w:type="dxa"/>
          </w:tcPr>
          <w:p w14:paraId="3C38AA3D" w14:textId="6B695C06" w:rsidR="00682463" w:rsidRDefault="00C16F37" w:rsidP="00B0253D">
            <w:r>
              <w:t>Hotel Arenal Springs</w:t>
            </w:r>
          </w:p>
        </w:tc>
        <w:tc>
          <w:tcPr>
            <w:tcW w:w="3249" w:type="dxa"/>
          </w:tcPr>
          <w:p w14:paraId="64E7B67B" w14:textId="758922A0" w:rsidR="00682463" w:rsidRDefault="00C16F37" w:rsidP="00B0253D">
            <w:r>
              <w:t xml:space="preserve"> A&amp;B</w:t>
            </w:r>
          </w:p>
        </w:tc>
      </w:tr>
    </w:tbl>
    <w:p w14:paraId="1B46182C" w14:textId="08E92869" w:rsidR="0060199E" w:rsidRDefault="0060199E" w:rsidP="00B0253D"/>
    <w:p w14:paraId="26496EA0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Buenas </w:t>
      </w:r>
      <w:bookmarkStart w:id="0" w:name="_GoBack"/>
      <w:bookmarkEnd w:id="0"/>
    </w:p>
    <w:p w14:paraId="6A25ADF0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Cordial saludo.</w:t>
      </w:r>
    </w:p>
    <w:p w14:paraId="7B05C7B2" w14:textId="2AE56C31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Le remito el correo, creo que el de los compañeros estuvo rebotando.</w:t>
      </w:r>
    </w:p>
    <w:p w14:paraId="27CAF997" w14:textId="77777777" w:rsidR="00A13BD4" w:rsidRDefault="00A13BD4" w:rsidP="00A13BD4">
      <w:pPr>
        <w:spacing w:line="25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Tareas para el sábado:</w:t>
      </w:r>
    </w:p>
    <w:p w14:paraId="30D5EE7F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 por correo:</w:t>
      </w:r>
    </w:p>
    <w:p w14:paraId="1A2B5368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lectura sobre el material del PMI, será únicamente dos capítulos, respecto al material hotelero será para la tercera clase.    </w:t>
      </w:r>
    </w:p>
    <w:p w14:paraId="0B2B8B62" w14:textId="77777777" w:rsidR="00A13BD4" w:rsidRDefault="00A13BD4" w:rsidP="00A13BD4">
      <w:pPr>
        <w:pStyle w:val="m-4912529416012069575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sz w:val="22"/>
          <w:szCs w:val="22"/>
        </w:rPr>
        <w:t xml:space="preserve">Del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Capitulo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3. Procesos de Dirección de Proyectos 3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Segoe UI Symbol" w:hAnsi="Segoe UI Symbol" w:cs="Calibri"/>
          <w:sz w:val="22"/>
          <w:szCs w:val="22"/>
        </w:rPr>
        <w:t>➝</w:t>
      </w:r>
      <w:r>
        <w:rPr>
          <w:rFonts w:ascii="Calibri" w:hAnsi="Calibri" w:cs="Calibri"/>
          <w:sz w:val="22"/>
          <w:szCs w:val="22"/>
        </w:rPr>
        <w:t xml:space="preserve">Leer desde 3.3 Grupo del Proceso de Iniciación, cerramos en el </w:t>
      </w:r>
      <w:proofErr w:type="gramStart"/>
      <w:r>
        <w:rPr>
          <w:rFonts w:ascii="Calibri" w:hAnsi="Calibri" w:cs="Calibri"/>
          <w:sz w:val="22"/>
          <w:szCs w:val="22"/>
        </w:rPr>
        <w:t>gráfico :</w:t>
      </w:r>
      <w:proofErr w:type="gramEnd"/>
      <w:r>
        <w:rPr>
          <w:rFonts w:ascii="Calibri" w:hAnsi="Calibri" w:cs="Calibri"/>
          <w:sz w:val="22"/>
          <w:szCs w:val="22"/>
        </w:rPr>
        <w:t xml:space="preserve"> Gráfico 3-51. Cerrar las Adquisiciones: Entradas y Salidas. </w:t>
      </w:r>
      <w:proofErr w:type="spellStart"/>
      <w:r w:rsidRPr="00013BFF">
        <w:rPr>
          <w:rFonts w:ascii="Calibri" w:hAnsi="Calibri" w:cs="Calibri"/>
          <w:sz w:val="22"/>
          <w:szCs w:val="22"/>
          <w:highlight w:val="yellow"/>
        </w:rPr>
        <w:t>Paginas</w:t>
      </w:r>
      <w:proofErr w:type="spellEnd"/>
      <w:r w:rsidRPr="00013BFF">
        <w:rPr>
          <w:rFonts w:ascii="Calibri" w:hAnsi="Calibri" w:cs="Calibri"/>
          <w:sz w:val="22"/>
          <w:szCs w:val="22"/>
          <w:highlight w:val="yellow"/>
        </w:rPr>
        <w:t xml:space="preserve"> 47 a la 59</w:t>
      </w:r>
    </w:p>
    <w:p w14:paraId="208EF6D6" w14:textId="77777777" w:rsidR="00A13BD4" w:rsidRDefault="00A13BD4" w:rsidP="00A13BD4">
      <w:pPr>
        <w:pStyle w:val="m-4912529416012069575gmail-msolistparagraph"/>
        <w:spacing w:before="0" w:beforeAutospacing="0" w:after="160" w:afterAutospacing="0" w:line="254" w:lineRule="auto"/>
        <w:ind w:left="720"/>
      </w:pPr>
      <w:r>
        <w:rPr>
          <w:rFonts w:ascii="Wingdings" w:hAnsi="Wingdings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sz w:val="22"/>
          <w:szCs w:val="22"/>
        </w:rPr>
        <w:t xml:space="preserve">Del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Capitulo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10. Gestión de comunicaciones</w:t>
      </w:r>
      <w:r>
        <w:t xml:space="preserve"> </w:t>
      </w:r>
      <w:r>
        <w:rPr>
          <w:rFonts w:ascii="Segoe UI Symbol" w:hAnsi="Segoe UI Symbol"/>
          <w:sz w:val="22"/>
          <w:szCs w:val="22"/>
        </w:rPr>
        <w:t>➝</w:t>
      </w:r>
      <w:r>
        <w:rPr>
          <w:rFonts w:ascii="Calibri" w:hAnsi="Calibri" w:cs="Calibri"/>
          <w:sz w:val="22"/>
          <w:szCs w:val="22"/>
        </w:rPr>
        <w:t xml:space="preserve">leer desde 10.1 Identificar a los Interesados hasta 10.5.3 Informar el Desempeño: </w:t>
      </w:r>
      <w:r w:rsidRPr="0031427D">
        <w:rPr>
          <w:rFonts w:ascii="Calibri" w:hAnsi="Calibri" w:cs="Calibri"/>
          <w:sz w:val="22"/>
          <w:szCs w:val="22"/>
          <w:highlight w:val="yellow"/>
        </w:rPr>
        <w:t>Salidas 213 a la 235</w:t>
      </w:r>
    </w:p>
    <w:p w14:paraId="4609664A" w14:textId="6793C47A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De las hojas impresas entregadas el pasado viernes:</w:t>
      </w:r>
    </w:p>
    <w:p w14:paraId="71A60E28" w14:textId="77777777" w:rsidR="00A13BD4" w:rsidRDefault="00A13BD4" w:rsidP="00A13BD4">
      <w:pPr>
        <w:pStyle w:val="m-4912529416012069575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sz w:val="22"/>
          <w:szCs w:val="22"/>
        </w:rPr>
        <w:lastRenderedPageBreak/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Estudios de caso, basados en la norma ISO  </w:t>
      </w:r>
      <w:r>
        <w:rPr>
          <w:rFonts w:ascii="Segoe UI Symbol" w:hAnsi="Segoe UI Symbol" w:cs="Calibri"/>
          <w:sz w:val="22"/>
          <w:szCs w:val="22"/>
        </w:rPr>
        <w:t>➝</w:t>
      </w:r>
      <w:r>
        <w:rPr>
          <w:rFonts w:ascii="Calibri" w:hAnsi="Calibri" w:cs="Calibri"/>
          <w:sz w:val="22"/>
          <w:szCs w:val="22"/>
        </w:rPr>
        <w:t>Leer el mismo, destacar los impactos generados por RMS S.A</w:t>
      </w:r>
    </w:p>
    <w:p w14:paraId="0A79F63E" w14:textId="77777777" w:rsidR="00A13BD4" w:rsidRDefault="00A13BD4" w:rsidP="00A13BD4">
      <w:pPr>
        <w:pStyle w:val="m-4912529416012069575gmail-msolistparagraph"/>
        <w:spacing w:before="0" w:beforeAutospacing="0" w:after="16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Leer ISO 14001: 2015.</w:t>
      </w:r>
    </w:p>
    <w:p w14:paraId="03E8569C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De </w:t>
      </w:r>
      <w:r w:rsidRPr="00A13BD4">
        <w:rPr>
          <w:rFonts w:ascii="Calibri" w:hAnsi="Calibri" w:cs="Calibri"/>
          <w:b/>
          <w:bCs/>
          <w:sz w:val="20"/>
        </w:rPr>
        <w:t>clase</w:t>
      </w:r>
    </w:p>
    <w:p w14:paraId="034F46FD" w14:textId="77777777" w:rsidR="00A13BD4" w:rsidRDefault="00A13BD4" w:rsidP="00A13BD4">
      <w:pPr>
        <w:pStyle w:val="m-4912529416012069575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Culminar el diagnostico de cada una de las empresas.</w:t>
      </w:r>
    </w:p>
    <w:p w14:paraId="136300C0" w14:textId="77777777" w:rsidR="00A13BD4" w:rsidRDefault="00A13BD4" w:rsidP="00A13BD4">
      <w:pPr>
        <w:pStyle w:val="m-4912529416012069575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Tener la misión y visión de la empresa. En el caso de los departamentos, sí existe una misión y visión distinta a dirección general también disponer de la misma.</w:t>
      </w:r>
    </w:p>
    <w:p w14:paraId="58207901" w14:textId="77777777" w:rsidR="00A13BD4" w:rsidRDefault="00A13BD4" w:rsidP="00A13BD4">
      <w:pPr>
        <w:pStyle w:val="m-4912529416012069575gmail-msolistparagraph"/>
        <w:spacing w:before="0" w:beforeAutospacing="0" w:after="16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Las políticas ambientales, sociales ya sea de modo general o por departamento.</w:t>
      </w:r>
    </w:p>
    <w:p w14:paraId="70CEEF21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DB8C80A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Quedo atenta a sus dudas o consultas.  </w:t>
      </w:r>
    </w:p>
    <w:p w14:paraId="44DEF5A2" w14:textId="77777777" w:rsidR="00A13BD4" w:rsidRDefault="00A13BD4" w:rsidP="00A13BD4">
      <w:pPr>
        <w:spacing w:line="254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  <w:bCs/>
          <w:color w:val="9900FF"/>
        </w:rPr>
        <w:t>pd</w:t>
      </w:r>
      <w:proofErr w:type="spellEnd"/>
      <w:proofErr w:type="gramEnd"/>
      <w:r>
        <w:rPr>
          <w:rFonts w:ascii="Calibri" w:hAnsi="Calibri" w:cs="Calibri"/>
          <w:b/>
          <w:bCs/>
          <w:color w:val="9900FF"/>
        </w:rPr>
        <w:t xml:space="preserve">. </w:t>
      </w:r>
      <w:proofErr w:type="gramStart"/>
      <w:r>
        <w:rPr>
          <w:rFonts w:ascii="Calibri" w:hAnsi="Calibri" w:cs="Calibri"/>
          <w:b/>
          <w:bCs/>
          <w:color w:val="9900FF"/>
        </w:rPr>
        <w:t>el</w:t>
      </w:r>
      <w:proofErr w:type="gramEnd"/>
      <w:r>
        <w:rPr>
          <w:rFonts w:ascii="Calibri" w:hAnsi="Calibri" w:cs="Calibri"/>
          <w:b/>
          <w:bCs/>
          <w:color w:val="9900FF"/>
        </w:rPr>
        <w:t xml:space="preserve"> correo de Roberto Escoto no lo tengo, favor pasarle la información.  Gracias,</w:t>
      </w:r>
    </w:p>
    <w:p w14:paraId="41504AED" w14:textId="7C13CBE1" w:rsidR="00A13BD4" w:rsidRPr="00A13BD4" w:rsidRDefault="00A13BD4" w:rsidP="00A13BD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u w:val="single"/>
          <w:shd w:val="clear" w:color="auto" w:fill="EEEEEE"/>
        </w:rPr>
        <w:t>Ceilyn Castro B</w:t>
      </w:r>
    </w:p>
    <w:p w14:paraId="6F0BA28C" w14:textId="59FA8D83" w:rsidR="00A13BD4" w:rsidRDefault="00A13BD4" w:rsidP="00A13BD4"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</w:r>
      <w:proofErr w:type="spellStart"/>
      <w:r>
        <w:t>From</w:t>
      </w:r>
      <w:proofErr w:type="spellEnd"/>
      <w:r>
        <w:t xml:space="preserve">: </w:t>
      </w:r>
      <w:r>
        <w:rPr>
          <w:rStyle w:val="Textoennegrita"/>
        </w:rPr>
        <w:t>María José Hidalgo Castro</w:t>
      </w:r>
      <w:r>
        <w:t xml:space="preserve"> &lt;</w:t>
      </w:r>
      <w:hyperlink r:id="rId8" w:tgtFrame="_blank" w:history="1">
        <w:r>
          <w:rPr>
            <w:rStyle w:val="Hipervnculo"/>
          </w:rPr>
          <w:t>mhidalgoc@utn.ac.cr</w:t>
        </w:r>
      </w:hyperlink>
      <w:r>
        <w:t>&gt;</w:t>
      </w:r>
      <w:r>
        <w:br/>
        <w:t>Date: jue., 1 nov. 2018 a las 8:52</w:t>
      </w:r>
      <w:r>
        <w:br/>
      </w:r>
      <w:proofErr w:type="spellStart"/>
      <w:r>
        <w:t>Subject</w:t>
      </w:r>
      <w:proofErr w:type="spellEnd"/>
      <w:r>
        <w:t>: Bienvenida y Material para lectura</w:t>
      </w:r>
      <w:r>
        <w:br/>
      </w:r>
      <w:proofErr w:type="spellStart"/>
      <w:r>
        <w:t>To</w:t>
      </w:r>
      <w:proofErr w:type="spellEnd"/>
      <w:r>
        <w:t>: Greivin Arredondo &lt;</w:t>
      </w:r>
      <w:hyperlink r:id="rId9" w:tgtFrame="_blank" w:history="1">
        <w:r>
          <w:rPr>
            <w:rStyle w:val="Hipervnculo"/>
          </w:rPr>
          <w:t>compras@hotelarenalsprings.com</w:t>
        </w:r>
      </w:hyperlink>
      <w:r>
        <w:t>&gt;</w:t>
      </w:r>
    </w:p>
    <w:p w14:paraId="221B89F7" w14:textId="3E744E8C" w:rsidR="00A13BD4" w:rsidRDefault="00A13BD4" w:rsidP="00A13BD4">
      <w:pPr>
        <w:rPr>
          <w:rFonts w:ascii="Trebuchet MS" w:hAnsi="Trebuchet MS"/>
        </w:rPr>
      </w:pPr>
      <w:r>
        <w:rPr>
          <w:rFonts w:ascii="Trebuchet MS" w:hAnsi="Trebuchet MS"/>
        </w:rPr>
        <w:t>Buenos días, </w:t>
      </w:r>
    </w:p>
    <w:p w14:paraId="15888414" w14:textId="77777777" w:rsidR="00A13BD4" w:rsidRDefault="00A13BD4" w:rsidP="00A13BD4">
      <w:pPr>
        <w:rPr>
          <w:rFonts w:ascii="Trebuchet MS" w:hAnsi="Trebuchet MS"/>
        </w:rPr>
      </w:pPr>
      <w:r>
        <w:rPr>
          <w:rFonts w:ascii="Trebuchet MS" w:hAnsi="Trebuchet MS"/>
        </w:rPr>
        <w:t>Deseamos darle la bienvenida al curso al curso: Gestión de Proyectos para la integración de procesos en el sector turístico con base estándares ISO, el día de hoy adjuntamos material para lectura, y estaríamos iniciando Dios mediante el día de mañana a las 8:00 a.m. en el salón de eventos del Hotel Arenal Springs.</w:t>
      </w:r>
    </w:p>
    <w:p w14:paraId="313FA159" w14:textId="77777777" w:rsidR="00A13BD4" w:rsidRDefault="00A13BD4" w:rsidP="00A13BD4">
      <w:pPr>
        <w:rPr>
          <w:rFonts w:ascii="Trebuchet MS" w:hAnsi="Trebuchet MS"/>
        </w:rPr>
      </w:pPr>
    </w:p>
    <w:p w14:paraId="711DA201" w14:textId="77777777" w:rsidR="00A13BD4" w:rsidRDefault="00A13BD4" w:rsidP="00A13BD4">
      <w:pPr>
        <w:rPr>
          <w:rFonts w:ascii="Trebuchet MS" w:hAnsi="Trebuchet MS"/>
        </w:rPr>
      </w:pPr>
      <w:r>
        <w:rPr>
          <w:rFonts w:ascii="Trebuchet MS" w:hAnsi="Trebuchet MS"/>
        </w:rPr>
        <w:t>Esperamos poderle conocer y que esta capacitación sea de provecho para su empresa.</w:t>
      </w:r>
    </w:p>
    <w:p w14:paraId="18DCF5EE" w14:textId="77777777" w:rsidR="00A13BD4" w:rsidRDefault="00A13BD4" w:rsidP="00A13BD4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Mañana Dios mediante estaremos finiquitando detalles con respecto a la entrega de facturas de cancelación y material para trabajo. </w:t>
      </w:r>
    </w:p>
    <w:p w14:paraId="6FD35EC9" w14:textId="77777777" w:rsidR="00A13BD4" w:rsidRDefault="00A13BD4" w:rsidP="00A13BD4">
      <w:pPr>
        <w:rPr>
          <w:rFonts w:ascii="Trebuchet MS" w:hAnsi="Trebuchet MS"/>
        </w:rPr>
      </w:pPr>
    </w:p>
    <w:p w14:paraId="1AE82F1F" w14:textId="77777777" w:rsidR="00A13BD4" w:rsidRDefault="00A13BD4" w:rsidP="00A13BD4">
      <w:pPr>
        <w:rPr>
          <w:rFonts w:ascii="Trebuchet MS" w:hAnsi="Trebuchet MS"/>
        </w:rPr>
      </w:pPr>
      <w:r>
        <w:rPr>
          <w:rFonts w:ascii="Trebuchet MS" w:hAnsi="Trebuchet MS"/>
        </w:rPr>
        <w:t>Cualquier consulta o solicitud estamos para servirle. </w:t>
      </w:r>
    </w:p>
    <w:p w14:paraId="7381CF65" w14:textId="3AE5989B" w:rsidR="0060199E" w:rsidRPr="00A13BD4" w:rsidRDefault="00A13BD4" w:rsidP="00A13BD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Que tenga un excelente día </w:t>
      </w:r>
    </w:p>
    <w:p w14:paraId="4B74AF0A" w14:textId="0DA7374C" w:rsidR="0060199E" w:rsidRDefault="0060199E" w:rsidP="00B0253D"/>
    <w:p w14:paraId="630113CF" w14:textId="15BF5310" w:rsidR="0060199E" w:rsidRDefault="0060199E" w:rsidP="00B0253D"/>
    <w:p w14:paraId="67E25198" w14:textId="4659267E" w:rsidR="0060199E" w:rsidRDefault="0060199E" w:rsidP="00B0253D"/>
    <w:p w14:paraId="65268B8F" w14:textId="2A7B2ECF" w:rsidR="0060199E" w:rsidRDefault="0060199E" w:rsidP="00B0253D"/>
    <w:p w14:paraId="52BF92F0" w14:textId="76F9F0CF" w:rsidR="0060199E" w:rsidRDefault="0060199E" w:rsidP="00B0253D"/>
    <w:p w14:paraId="6D983207" w14:textId="24FBB575" w:rsidR="0060199E" w:rsidRDefault="0060199E" w:rsidP="00B0253D"/>
    <w:p w14:paraId="676D0D16" w14:textId="0EF613EC" w:rsidR="0060199E" w:rsidRDefault="0060199E" w:rsidP="00B0253D"/>
    <w:p w14:paraId="7467E67B" w14:textId="11670E04" w:rsidR="0060199E" w:rsidRDefault="0060199E" w:rsidP="00B0253D"/>
    <w:sectPr w:rsidR="0060199E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88444" w14:textId="77777777" w:rsidR="00A13BD4" w:rsidRDefault="00A13BD4" w:rsidP="00BD2909">
      <w:pPr>
        <w:spacing w:after="0" w:line="240" w:lineRule="auto"/>
      </w:pPr>
      <w:r>
        <w:separator/>
      </w:r>
    </w:p>
  </w:endnote>
  <w:endnote w:type="continuationSeparator" w:id="0">
    <w:p w14:paraId="6DA54015" w14:textId="77777777" w:rsidR="00A13BD4" w:rsidRDefault="00A13BD4" w:rsidP="00BD2909">
      <w:pPr>
        <w:spacing w:after="0" w:line="240" w:lineRule="auto"/>
      </w:pPr>
      <w:r>
        <w:continuationSeparator/>
      </w:r>
    </w:p>
  </w:endnote>
  <w:endnote w:type="continuationNotice" w:id="1">
    <w:p w14:paraId="0A2BA818" w14:textId="77777777" w:rsidR="00F25FE1" w:rsidRDefault="00F25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A13BD4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A13BD4" w:rsidRDefault="00A13BD4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11B7359" w:rsidR="00A13BD4" w:rsidRDefault="00A13BD4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16F37" w:rsidRPr="00C16F3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A13BD4" w:rsidRDefault="00A13B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D52B" w14:textId="77777777" w:rsidR="00A13BD4" w:rsidRDefault="00A13BD4" w:rsidP="00BD2909">
      <w:pPr>
        <w:spacing w:after="0" w:line="240" w:lineRule="auto"/>
      </w:pPr>
      <w:r>
        <w:separator/>
      </w:r>
    </w:p>
  </w:footnote>
  <w:footnote w:type="continuationSeparator" w:id="0">
    <w:p w14:paraId="506BABBA" w14:textId="77777777" w:rsidR="00A13BD4" w:rsidRDefault="00A13BD4" w:rsidP="00BD2909">
      <w:pPr>
        <w:spacing w:after="0" w:line="240" w:lineRule="auto"/>
      </w:pPr>
      <w:r>
        <w:continuationSeparator/>
      </w:r>
    </w:p>
  </w:footnote>
  <w:footnote w:type="continuationNotice" w:id="1">
    <w:p w14:paraId="4DBB65B0" w14:textId="77777777" w:rsidR="00F25FE1" w:rsidRDefault="00F25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A13BD4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A13BD4" w:rsidRPr="002325E2" w:rsidRDefault="00A13BD4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A13BD4" w:rsidRPr="00CD4747" w:rsidRDefault="00A13BD4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A13BD4" w:rsidRPr="00CD4747" w:rsidRDefault="00A13BD4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5038730" w:rsidR="00A13BD4" w:rsidRPr="00CD4747" w:rsidRDefault="00A13BD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1.9.1.3.</w:t>
          </w:r>
        </w:p>
      </w:tc>
    </w:tr>
    <w:tr w:rsidR="00A13BD4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A13BD4" w:rsidRPr="002325E2" w:rsidRDefault="00A13BD4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A13BD4" w:rsidRPr="00CD4747" w:rsidRDefault="00A13BD4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A13BD4" w:rsidRPr="00CD4747" w:rsidRDefault="00A13BD4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6E5C464" w:rsidR="00A13BD4" w:rsidRPr="00CD4747" w:rsidRDefault="00A13BD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A13BD4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A13BD4" w:rsidRPr="002325E2" w:rsidRDefault="00A13BD4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A13BD4" w:rsidRPr="00C961D8" w:rsidRDefault="00A13BD4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A13BD4" w:rsidRPr="00CD4747" w:rsidRDefault="00A13BD4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A13BD4" w:rsidRPr="00CD4747" w:rsidRDefault="00A13BD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A13BD4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A13BD4" w:rsidRPr="002325E2" w:rsidRDefault="00A13BD4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A13BD4" w:rsidRPr="00C961D8" w:rsidRDefault="00A13BD4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A13BD4" w:rsidRPr="00CD4747" w:rsidRDefault="00A13BD4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328CF1C" w:rsidR="00A13BD4" w:rsidRPr="00CD4747" w:rsidRDefault="00A13BD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16F3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16F37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A13BD4" w:rsidRDefault="00A13B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3931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2C63"/>
    <w:rsid w:val="004E6035"/>
    <w:rsid w:val="00502CE9"/>
    <w:rsid w:val="005070D2"/>
    <w:rsid w:val="005135B3"/>
    <w:rsid w:val="00536888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199E"/>
    <w:rsid w:val="00604717"/>
    <w:rsid w:val="00633412"/>
    <w:rsid w:val="0064755D"/>
    <w:rsid w:val="00650C1D"/>
    <w:rsid w:val="0065461D"/>
    <w:rsid w:val="006713C7"/>
    <w:rsid w:val="00682463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13BD4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67439"/>
    <w:rsid w:val="00B847DC"/>
    <w:rsid w:val="00B8614B"/>
    <w:rsid w:val="00BC3D0B"/>
    <w:rsid w:val="00BC5A8D"/>
    <w:rsid w:val="00BD2909"/>
    <w:rsid w:val="00BD5712"/>
    <w:rsid w:val="00BF5156"/>
    <w:rsid w:val="00C14BF0"/>
    <w:rsid w:val="00C16F37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25FE1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13BD4"/>
    <w:rPr>
      <w:color w:val="0000FF"/>
      <w:u w:val="single"/>
    </w:rPr>
  </w:style>
  <w:style w:type="paragraph" w:customStyle="1" w:styleId="m-4912529416012069575gmail-msolistparagraph">
    <w:name w:val="m_-4912529416012069575gmail-msolistparagraph"/>
    <w:basedOn w:val="Normal"/>
    <w:rsid w:val="00A13B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A1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idalgoc@utn.ac.c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hotelarenalspring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C7A87"/>
    <w:rsid w:val="0048220F"/>
    <w:rsid w:val="0050403C"/>
    <w:rsid w:val="006F7F32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DCE0-C9BC-4391-8D30-CD054E50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11</cp:revision>
  <dcterms:created xsi:type="dcterms:W3CDTF">2018-02-05T23:15:00Z</dcterms:created>
  <dcterms:modified xsi:type="dcterms:W3CDTF">2021-07-14T20:42:00Z</dcterms:modified>
</cp:coreProperties>
</file>