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bookmarkStart w:colFirst="0" w:colLast="0" w:name="_rg84wlof3u0o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48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840"/>
        <w:gridCol w:w="1260"/>
        <w:gridCol w:w="795"/>
        <w:gridCol w:w="1005"/>
        <w:tblGridChange w:id="0">
          <w:tblGrid>
            <w:gridCol w:w="915"/>
            <w:gridCol w:w="840"/>
            <w:gridCol w:w="1260"/>
            <w:gridCol w:w="795"/>
            <w:gridCol w:w="100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bookmarkStart w:colFirst="0" w:colLast="0" w:name="_m8nzqx7xstf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lr0xrfgpvowg" w:id="2"/>
      <w:bookmarkEnd w:id="2"/>
      <w:r w:rsidDel="00000000" w:rsidR="00000000" w:rsidRPr="00000000">
        <w:rPr>
          <w:rtl w:val="0"/>
        </w:rPr>
        <w:t xml:space="preserve">Creación de la Comisión de Servicio al Cliente</w:t>
      </w:r>
    </w:p>
    <w:p w:rsidR="00000000" w:rsidDel="00000000" w:rsidP="00000000" w:rsidRDefault="00000000" w:rsidRPr="00000000">
      <w:pPr>
        <w:ind w:firstLine="720"/>
        <w:contextualSpacing w:val="0"/>
        <w:rPr/>
      </w:pPr>
      <w:bookmarkStart w:colFirst="0" w:colLast="0" w:name="_6tq2ecp445v5" w:id="3"/>
      <w:bookmarkEnd w:id="3"/>
      <w:r w:rsidDel="00000000" w:rsidR="00000000" w:rsidRPr="00000000">
        <w:rPr>
          <w:rtl w:val="0"/>
        </w:rPr>
        <w:t xml:space="preserve">Integrantes Presentes: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bookmarkStart w:colFirst="0" w:colLast="0" w:name="_nxp8yrorbe7t" w:id="4"/>
      <w:bookmarkEnd w:id="4"/>
      <w:r w:rsidDel="00000000" w:rsidR="00000000" w:rsidRPr="00000000">
        <w:rPr>
          <w:rtl w:val="0"/>
        </w:rPr>
        <w:t xml:space="preserve">lñl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bookmarkStart w:colFirst="0" w:colLast="0" w:name="_8dax4ou7jyck" w:id="5"/>
      <w:bookmarkEnd w:id="5"/>
      <w:r w:rsidDel="00000000" w:rsidR="00000000" w:rsidRPr="00000000">
        <w:rPr>
          <w:rtl w:val="0"/>
        </w:rPr>
        <w:t xml:space="preserve">klkl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bookmarkStart w:colFirst="0" w:colLast="0" w:name="_moz7rvgncy1x" w:id="6"/>
      <w:bookmarkEnd w:id="6"/>
      <w:r w:rsidDel="00000000" w:rsidR="00000000" w:rsidRPr="00000000">
        <w:rPr>
          <w:rtl w:val="0"/>
        </w:rPr>
        <w:t xml:space="preserve">lñ</w:t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p3a53v16pvs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obtri2nrzw26" w:id="8"/>
      <w:bookmarkEnd w:id="8"/>
      <w:r w:rsidDel="00000000" w:rsidR="00000000" w:rsidRPr="00000000">
        <w:rPr>
          <w:rtl w:val="0"/>
        </w:rPr>
        <w:t xml:space="preserve">Representante de la Comisión de Servicio al Cliente ante la Alta Dirección: ___________</w:t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9"/>
      <w:bookmarkEnd w:id="9"/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2117" w:left="1701" w:right="1701" w:header="284" w:footer="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73.999999999998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76"/>
      <w:gridCol w:w="5439"/>
      <w:gridCol w:w="1893"/>
      <w:gridCol w:w="1266"/>
      <w:tblGridChange w:id="0">
        <w:tblGrid>
          <w:gridCol w:w="2176"/>
          <w:gridCol w:w="5439"/>
          <w:gridCol w:w="1893"/>
          <w:gridCol w:w="1266"/>
        </w:tblGrid>
      </w:tblGridChange>
    </w:tblGrid>
    <w:tr>
      <w:trPr>
        <w:trHeight w:val="400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62113" cy="975217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113" cy="9752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Código: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SC-RG-0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  <w:t xml:space="preserve">BITÁCORA</w:t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  <w:t xml:space="preserve">COMISIÓN DE SERVICIO AL CLIENTE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Fecha de elaboración: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12/2017</w:t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Versión, Fecha: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1-12/2017</w:t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Página: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