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394290">
        <w:rPr>
          <w:rFonts w:ascii="Times New Roman" w:hAnsi="Times New Roman" w:cs="Times New Roman"/>
          <w:b/>
          <w:sz w:val="32"/>
          <w:szCs w:val="22"/>
        </w:rPr>
        <w:t xml:space="preserve"> Merita</w:t>
      </w:r>
      <w:r w:rsidR="00575402">
        <w:rPr>
          <w:rFonts w:ascii="Times New Roman" w:hAnsi="Times New Roman" w:cs="Times New Roman"/>
          <w:b/>
          <w:sz w:val="32"/>
          <w:szCs w:val="22"/>
        </w:rPr>
        <w:t>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A0253B" w:rsidRPr="008A625F" w:rsidRDefault="00A0253B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5402" w:rsidRDefault="005754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7231B" w:rsidRDefault="0037231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7231B" w:rsidRDefault="00394290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Felicidades Merita, porque en conjunto sus líderes</w:t>
      </w:r>
      <w:r w:rsidR="007F424D">
        <w:rPr>
          <w:rFonts w:ascii="Times New Roman" w:hAnsi="Times New Roman" w:cs="Times New Roman"/>
          <w:color w:val="auto"/>
          <w:sz w:val="22"/>
          <w:szCs w:val="22"/>
        </w:rPr>
        <w:t>, Me</w:t>
      </w:r>
      <w:r>
        <w:rPr>
          <w:rFonts w:ascii="Times New Roman" w:hAnsi="Times New Roman" w:cs="Times New Roman"/>
          <w:color w:val="auto"/>
          <w:sz w:val="22"/>
          <w:szCs w:val="22"/>
        </w:rPr>
        <w:t>lissa y Roberto</w:t>
      </w:r>
      <w:r w:rsidR="007F424D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han decidido nominarla por todo el esfuerzo y la habilidad que ha depositado en dar u</w:t>
      </w:r>
      <w:r w:rsidR="001A2EE6">
        <w:rPr>
          <w:rFonts w:ascii="Times New Roman" w:hAnsi="Times New Roman" w:cs="Times New Roman"/>
          <w:color w:val="auto"/>
          <w:sz w:val="22"/>
          <w:szCs w:val="22"/>
        </w:rPr>
        <w:t>n buen servicio,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por el </w:t>
      </w:r>
      <w:r w:rsidR="007F424D">
        <w:rPr>
          <w:rFonts w:ascii="Times New Roman" w:hAnsi="Times New Roman" w:cs="Times New Roman"/>
          <w:color w:val="auto"/>
          <w:sz w:val="22"/>
          <w:szCs w:val="22"/>
        </w:rPr>
        <w:t>reconcomiendo que los clientes han</w:t>
      </w:r>
      <w:r w:rsidR="001A2EE6">
        <w:rPr>
          <w:rFonts w:ascii="Times New Roman" w:hAnsi="Times New Roman" w:cs="Times New Roman"/>
          <w:color w:val="auto"/>
          <w:sz w:val="22"/>
          <w:szCs w:val="22"/>
        </w:rPr>
        <w:t xml:space="preserve"> manifestado </w:t>
      </w:r>
      <w:r w:rsidR="007F424D">
        <w:rPr>
          <w:rFonts w:ascii="Times New Roman" w:hAnsi="Times New Roman" w:cs="Times New Roman"/>
          <w:color w:val="auto"/>
          <w:sz w:val="22"/>
          <w:szCs w:val="22"/>
        </w:rPr>
        <w:t xml:space="preserve">al </w:t>
      </w:r>
      <w:r w:rsidR="001A2EE6">
        <w:rPr>
          <w:rFonts w:ascii="Times New Roman" w:hAnsi="Times New Roman" w:cs="Times New Roman"/>
          <w:color w:val="auto"/>
          <w:sz w:val="22"/>
          <w:szCs w:val="22"/>
        </w:rPr>
        <w:t>sentirse chineados por</w:t>
      </w:r>
      <w:r w:rsidR="007F424D">
        <w:rPr>
          <w:rFonts w:ascii="Times New Roman" w:hAnsi="Times New Roman" w:cs="Times New Roman"/>
          <w:color w:val="auto"/>
          <w:sz w:val="22"/>
          <w:szCs w:val="22"/>
        </w:rPr>
        <w:t xml:space="preserve"> el detalle de las figuras tan bonitas hechas con paños y también por ofrecer el taller para compartir sus habilidades. </w:t>
      </w:r>
    </w:p>
    <w:p w:rsidR="007F424D" w:rsidRPr="008A625F" w:rsidRDefault="007F424D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¡Por su linda disposición y aporte a pesar de sus circunstancias particulares, le admiramos y le agradecemos por estar con nosotros! </w:t>
      </w:r>
    </w:p>
    <w:p w:rsidR="00AB10F2" w:rsidRPr="008A625F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37231B" w:rsidRPr="00B378D4" w:rsidRDefault="0037231B" w:rsidP="00130B72">
      <w:pPr>
        <w:rPr>
          <w:rFonts w:ascii="Baskerville Old Face" w:hAnsi="Baskerville Old Face"/>
          <w:lang w:val="es-CR"/>
        </w:rPr>
      </w:pP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lang w:val="es-CR"/>
        </w:rPr>
      </w:pPr>
      <w:r w:rsidRPr="00874284">
        <w:rPr>
          <w:rFonts w:asciiTheme="majorHAnsi" w:hAnsiTheme="majorHAnsi" w:cstheme="majorHAnsi"/>
          <w:lang w:val="es-CR"/>
        </w:rPr>
        <w:t>El hotel Arenal Springs le otorga la posibilidad de elegir</w:t>
      </w:r>
      <w:r w:rsidRPr="00874284">
        <w:rPr>
          <w:rFonts w:asciiTheme="majorHAnsi" w:hAnsiTheme="majorHAnsi" w:cstheme="majorHAnsi"/>
          <w:b/>
          <w:lang w:val="es-CR"/>
        </w:rPr>
        <w:t xml:space="preserve"> entre una de las siguientes opciones:  Pizza, Sushi, Snack o botella vino línea autorizada.</w:t>
      </w: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874284">
        <w:rPr>
          <w:rFonts w:asciiTheme="majorHAnsi" w:hAnsiTheme="majorHAnsi" w:cstheme="majorHAnsi"/>
          <w:bCs/>
          <w:lang w:val="es-CR"/>
        </w:rPr>
        <w:t>La regalía</w:t>
      </w:r>
      <w:r w:rsidRPr="00874284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874284">
        <w:rPr>
          <w:rFonts w:asciiTheme="majorHAnsi" w:hAnsiTheme="majorHAnsi" w:cstheme="majorHAnsi"/>
          <w:bCs/>
          <w:lang w:val="es-CR"/>
        </w:rPr>
        <w:t>la puede hacer efectivo durante los próximos 15 días y en coordinació</w:t>
      </w:r>
      <w:r>
        <w:rPr>
          <w:rFonts w:asciiTheme="majorHAnsi" w:hAnsiTheme="majorHAnsi" w:cstheme="majorHAnsi"/>
          <w:bCs/>
          <w:lang w:val="es-CR"/>
        </w:rPr>
        <w:t>n con el departamento de A&amp;B</w:t>
      </w:r>
      <w:r w:rsidR="004E5125">
        <w:rPr>
          <w:rFonts w:asciiTheme="majorHAnsi" w:hAnsiTheme="majorHAnsi" w:cstheme="majorHAnsi"/>
          <w:bCs/>
          <w:lang w:val="es-CR"/>
        </w:rPr>
        <w:t xml:space="preserve"> presentando esta carta</w:t>
      </w:r>
      <w:bookmarkStart w:id="0" w:name="_GoBack"/>
      <w:bookmarkEnd w:id="0"/>
      <w:r w:rsidRPr="00874284">
        <w:rPr>
          <w:rFonts w:asciiTheme="majorHAnsi" w:hAnsiTheme="majorHAnsi" w:cstheme="majorHAnsi"/>
          <w:bCs/>
          <w:lang w:val="es-CR"/>
        </w:rPr>
        <w:t>.</w:t>
      </w:r>
    </w:p>
    <w:p w:rsidR="00130B72" w:rsidRDefault="00130B72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Pr="00B378D4" w:rsidRDefault="00874284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BF329B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9B" w:rsidRDefault="00BF329B" w:rsidP="00C37D8B">
      <w:r>
        <w:separator/>
      </w:r>
    </w:p>
  </w:endnote>
  <w:endnote w:type="continuationSeparator" w:id="0">
    <w:p w:rsidR="00BF329B" w:rsidRDefault="00BF329B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BF329B">
      <w:fldChar w:fldCharType="begin"/>
    </w:r>
    <w:r w:rsidR="00BF329B" w:rsidRPr="00AD7670">
      <w:rPr>
        <w:lang w:val="es-CR"/>
      </w:rPr>
      <w:instrText xml:space="preserve"> HYPERLINK "mailto:info@hotelarenalsprings.com" </w:instrText>
    </w:r>
    <w:r w:rsidR="00BF329B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BF329B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BF329B">
      <w:fldChar w:fldCharType="begin"/>
    </w:r>
    <w:r w:rsidR="00BF329B" w:rsidRPr="00AD7670">
      <w:rPr>
        <w:lang w:val="es-CR"/>
      </w:rPr>
      <w:instrText xml:space="preserve"> HYPERLINK "mailto:info@hotelarenalsprings.com" </w:instrText>
    </w:r>
    <w:r w:rsidR="00BF329B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BF329B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9B" w:rsidRDefault="00BF329B" w:rsidP="00C37D8B">
      <w:r>
        <w:separator/>
      </w:r>
    </w:p>
  </w:footnote>
  <w:footnote w:type="continuationSeparator" w:id="0">
    <w:p w:rsidR="00BF329B" w:rsidRDefault="00BF329B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1100A9"/>
    <w:rsid w:val="001262DC"/>
    <w:rsid w:val="00130B72"/>
    <w:rsid w:val="00152933"/>
    <w:rsid w:val="001A2EE6"/>
    <w:rsid w:val="001D0A38"/>
    <w:rsid w:val="002069BE"/>
    <w:rsid w:val="00234F67"/>
    <w:rsid w:val="0025571C"/>
    <w:rsid w:val="00284685"/>
    <w:rsid w:val="002A5BBD"/>
    <w:rsid w:val="002E5837"/>
    <w:rsid w:val="003159E2"/>
    <w:rsid w:val="0037231B"/>
    <w:rsid w:val="00394290"/>
    <w:rsid w:val="00395B1B"/>
    <w:rsid w:val="00421634"/>
    <w:rsid w:val="00483817"/>
    <w:rsid w:val="004A14EA"/>
    <w:rsid w:val="004D0E0F"/>
    <w:rsid w:val="004E5125"/>
    <w:rsid w:val="00534903"/>
    <w:rsid w:val="00575402"/>
    <w:rsid w:val="00583276"/>
    <w:rsid w:val="005E2AA6"/>
    <w:rsid w:val="005F2C1A"/>
    <w:rsid w:val="00606B10"/>
    <w:rsid w:val="0063047E"/>
    <w:rsid w:val="006371A5"/>
    <w:rsid w:val="006F6020"/>
    <w:rsid w:val="00711B3C"/>
    <w:rsid w:val="00766996"/>
    <w:rsid w:val="007A1FDF"/>
    <w:rsid w:val="007C0C9D"/>
    <w:rsid w:val="007F424D"/>
    <w:rsid w:val="00830447"/>
    <w:rsid w:val="00842655"/>
    <w:rsid w:val="00874284"/>
    <w:rsid w:val="008A625F"/>
    <w:rsid w:val="008B79DF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D7670"/>
    <w:rsid w:val="00AE12F1"/>
    <w:rsid w:val="00B3249C"/>
    <w:rsid w:val="00B333B8"/>
    <w:rsid w:val="00B378D4"/>
    <w:rsid w:val="00B80AC3"/>
    <w:rsid w:val="00BC4F37"/>
    <w:rsid w:val="00BF329B"/>
    <w:rsid w:val="00C11ECF"/>
    <w:rsid w:val="00C37D8B"/>
    <w:rsid w:val="00CD7E99"/>
    <w:rsid w:val="00D16959"/>
    <w:rsid w:val="00D23CF4"/>
    <w:rsid w:val="00D44206"/>
    <w:rsid w:val="00D73564"/>
    <w:rsid w:val="00DB0A5D"/>
    <w:rsid w:val="00DC5412"/>
    <w:rsid w:val="00DC726E"/>
    <w:rsid w:val="00E5653A"/>
    <w:rsid w:val="00E81BFB"/>
    <w:rsid w:val="00E946FF"/>
    <w:rsid w:val="00ED0AF0"/>
    <w:rsid w:val="00F351AB"/>
    <w:rsid w:val="00F46823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18DE9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2910D5-B410-44FB-B1BF-219F0E69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4</cp:revision>
  <cp:lastPrinted>2017-09-30T18:17:00Z</cp:lastPrinted>
  <dcterms:created xsi:type="dcterms:W3CDTF">2018-12-09T16:52:00Z</dcterms:created>
  <dcterms:modified xsi:type="dcterms:W3CDTF">2018-12-09T17:14:00Z</dcterms:modified>
</cp:coreProperties>
</file>